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3E" w:rsidRDefault="00FC111D" w:rsidP="004B5E3E">
      <w:pPr>
        <w:bidi/>
        <w:spacing w:before="100" w:beforeAutospacing="1" w:after="100" w:afterAutospacing="1" w:line="375" w:lineRule="atLeast"/>
        <w:jc w:val="center"/>
        <w:outlineLvl w:val="1"/>
        <w:rPr>
          <w:rFonts w:ascii="font_bnazanin" w:eastAsia="Times New Roman" w:hAnsi="font_bnazanin" w:cs="Times New Roman" w:hint="cs"/>
          <w:b/>
          <w:bCs/>
          <w:color w:val="FF0000"/>
          <w:sz w:val="36"/>
          <w:szCs w:val="36"/>
          <w:rtl/>
        </w:rPr>
      </w:pPr>
      <w:r w:rsidRPr="004B5E3E">
        <w:rPr>
          <w:rFonts w:ascii="font_bnazanin" w:eastAsia="Times New Roman" w:hAnsi="font_bnazanin" w:cs="B Titr"/>
          <w:b/>
          <w:bCs/>
          <w:sz w:val="36"/>
          <w:szCs w:val="36"/>
          <w:rtl/>
        </w:rPr>
        <w:t>فرآيند بعد از انجام آزمايشات</w:t>
      </w:r>
    </w:p>
    <w:p w:rsidR="00FC111D" w:rsidRPr="004B5E3E" w:rsidRDefault="00FC111D" w:rsidP="004B5E3E">
      <w:pPr>
        <w:bidi/>
        <w:spacing w:before="100" w:beforeAutospacing="1" w:after="100" w:afterAutospacing="1" w:line="375" w:lineRule="atLeast"/>
        <w:outlineLvl w:val="1"/>
        <w:rPr>
          <w:rFonts w:ascii="font_bnazanin" w:eastAsia="Times New Roman" w:hAnsi="font_bnazanin" w:cs="B Nazanin"/>
          <w:sz w:val="28"/>
          <w:szCs w:val="28"/>
          <w:rtl/>
        </w:rPr>
      </w:pPr>
      <w:r w:rsidRPr="004B5E3E">
        <w:rPr>
          <w:rFonts w:ascii="Tahoma" w:eastAsia="Times New Roman" w:hAnsi="Tahoma" w:cs="B Nazanin"/>
          <w:sz w:val="32"/>
          <w:szCs w:val="32"/>
          <w:rtl/>
        </w:rPr>
        <w:br/>
        <w:t xml:space="preserve">كاركنان مسئول بايد بطور سيستماتيك نتايج آزمايشات را مرور كنند. نگهداري نمونه هاي اوليه يا </w:t>
      </w:r>
      <w:r w:rsidRPr="004B5E3E">
        <w:rPr>
          <w:rFonts w:ascii="Tahoma" w:eastAsia="Times New Roman" w:hAnsi="Tahoma" w:cs="B Nazanin"/>
          <w:sz w:val="28"/>
          <w:szCs w:val="28"/>
          <w:rtl/>
        </w:rPr>
        <w:t xml:space="preserve">ساير نمونه ها بايد به درستي انجام شده و دفع صحيح و ايمن نمونه هائي كه ديگر مورد نياز نيستند مطابق دستورالعمل صورت پذيرد . </w:t>
      </w:r>
      <w:r w:rsidRPr="004B5E3E">
        <w:rPr>
          <w:rFonts w:ascii="Tahoma" w:eastAsia="Times New Roman" w:hAnsi="Tahoma" w:cs="B Nazanin"/>
          <w:sz w:val="28"/>
          <w:szCs w:val="28"/>
          <w:rtl/>
        </w:rPr>
        <w:br/>
      </w:r>
      <w:r w:rsidRPr="004B5E3E">
        <w:rPr>
          <w:rFonts w:ascii="Tahoma" w:eastAsia="Times New Roman" w:hAnsi="Tahoma" w:cs="B Nazanin"/>
          <w:sz w:val="28"/>
          <w:szCs w:val="28"/>
          <w:rtl/>
        </w:rPr>
        <w:br/>
        <w:t xml:space="preserve">گزارش نتايج : </w:t>
      </w:r>
      <w:r w:rsidRPr="004B5E3E">
        <w:rPr>
          <w:rFonts w:ascii="Tahoma" w:eastAsia="Times New Roman" w:hAnsi="Tahoma" w:cs="B Nazanin"/>
          <w:sz w:val="28"/>
          <w:szCs w:val="28"/>
          <w:rtl/>
        </w:rPr>
        <w:br/>
      </w:r>
      <w:r w:rsidRPr="004B5E3E">
        <w:rPr>
          <w:rFonts w:ascii="Tahoma" w:eastAsia="Times New Roman" w:hAnsi="Tahoma" w:cs="B Nazanin"/>
          <w:sz w:val="28"/>
          <w:szCs w:val="28"/>
          <w:rtl/>
        </w:rPr>
        <w:br/>
        <w:t>مديريت آزمايشگاه مسئول تهيه فرم گزارش نتايج مي باشد.گزارشات بايد شفاف و واضح بدون اشتباه و خط خوردگي بوده و اندازه ها با واحدهاي</w:t>
      </w:r>
      <w:r w:rsidRPr="004B5E3E">
        <w:rPr>
          <w:rFonts w:ascii="Tahoma" w:eastAsia="Times New Roman" w:hAnsi="Tahoma" w:cs="B Nazanin"/>
          <w:sz w:val="28"/>
          <w:szCs w:val="28"/>
        </w:rPr>
        <w:t>SI</w:t>
      </w:r>
      <w:r w:rsidRPr="004B5E3E">
        <w:rPr>
          <w:rFonts w:ascii="Tahoma" w:eastAsia="Times New Roman" w:hAnsi="Tahoma" w:cs="B Nazanin"/>
          <w:sz w:val="28"/>
          <w:szCs w:val="28"/>
          <w:rtl/>
        </w:rPr>
        <w:t xml:space="preserve"> تعريف شوند و حاوي اطلاعات لازم از قبيل مشخصات آزمايشگاه ، بيمار ، نام و ساير مشخصات درخواست كننده ، تاريخ و مكان دريافت نمونه اوليه و تاريخ گزارش باشد . </w:t>
      </w:r>
      <w:r w:rsidRPr="004B5E3E">
        <w:rPr>
          <w:rFonts w:ascii="Tahoma" w:eastAsia="Times New Roman" w:hAnsi="Tahoma" w:cs="B Nazanin"/>
          <w:sz w:val="28"/>
          <w:szCs w:val="28"/>
          <w:rtl/>
        </w:rPr>
        <w:br/>
      </w:r>
      <w:r w:rsidRPr="004B5E3E">
        <w:rPr>
          <w:rFonts w:ascii="Tahoma" w:eastAsia="Times New Roman" w:hAnsi="Tahoma" w:cs="B Nazanin"/>
          <w:sz w:val="28"/>
          <w:szCs w:val="28"/>
          <w:rtl/>
        </w:rPr>
        <w:br/>
        <w:t xml:space="preserve">آزمايشگاه و درخواست كننده هر دو در رسيدن گزارش نتايج به دست مصرف كننده در زمان مقرر مسئول هستند . </w:t>
      </w:r>
      <w:r w:rsidRPr="004B5E3E">
        <w:rPr>
          <w:rFonts w:ascii="Tahoma" w:eastAsia="Times New Roman" w:hAnsi="Tahoma" w:cs="B Nazanin"/>
          <w:sz w:val="28"/>
          <w:szCs w:val="28"/>
          <w:rtl/>
        </w:rPr>
        <w:br/>
      </w:r>
      <w:r w:rsidRPr="004B5E3E">
        <w:rPr>
          <w:rFonts w:ascii="Tahoma" w:eastAsia="Times New Roman" w:hAnsi="Tahoma" w:cs="B Nazanin"/>
          <w:sz w:val="28"/>
          <w:szCs w:val="28"/>
          <w:rtl/>
        </w:rPr>
        <w:br/>
        <w:t xml:space="preserve">يك كپي از گزارش بايد در آزمايشگاه به شكل مناسب نگهداري شود . </w:t>
      </w:r>
      <w:r w:rsidRPr="004B5E3E">
        <w:rPr>
          <w:rFonts w:ascii="Tahoma" w:eastAsia="Times New Roman" w:hAnsi="Tahoma" w:cs="B Nazanin"/>
          <w:sz w:val="28"/>
          <w:szCs w:val="28"/>
          <w:rtl/>
        </w:rPr>
        <w:br/>
      </w:r>
      <w:r w:rsidRPr="004B5E3E">
        <w:rPr>
          <w:rFonts w:ascii="Tahoma" w:eastAsia="Times New Roman" w:hAnsi="Tahoma" w:cs="B Nazanin"/>
          <w:sz w:val="28"/>
          <w:szCs w:val="28"/>
          <w:rtl/>
        </w:rPr>
        <w:br/>
        <w:t>چنانچه گزارشات بوسيله تلفن يا ساير وسايل الكترونيك ارسال مي شود آزمايشگاه بايد مطمئن شود كه گيرنده آن يك شخص مسئول باشد و گزارش شفاهي تأييد كتبي نيز داشته وبعد ارسال شود .</w:t>
      </w:r>
      <w:r w:rsidRPr="004B5E3E">
        <w:rPr>
          <w:rFonts w:ascii="Tahoma" w:eastAsia="Times New Roman" w:hAnsi="Tahoma" w:cs="B Nazanin"/>
          <w:sz w:val="28"/>
          <w:szCs w:val="28"/>
          <w:rtl/>
        </w:rPr>
        <w:br/>
      </w:r>
      <w:r w:rsidRPr="004B5E3E">
        <w:rPr>
          <w:rFonts w:ascii="Tahoma" w:eastAsia="Times New Roman" w:hAnsi="Tahoma" w:cs="B Nazanin"/>
          <w:sz w:val="28"/>
          <w:szCs w:val="28"/>
          <w:rtl/>
        </w:rPr>
        <w:br/>
        <w:t xml:space="preserve">تغيير و اصلاح گزارشات : </w:t>
      </w:r>
      <w:r w:rsidRPr="004B5E3E">
        <w:rPr>
          <w:rFonts w:ascii="Tahoma" w:eastAsia="Times New Roman" w:hAnsi="Tahoma" w:cs="B Nazanin"/>
          <w:sz w:val="28"/>
          <w:szCs w:val="28"/>
          <w:rtl/>
        </w:rPr>
        <w:br/>
      </w:r>
      <w:r w:rsidRPr="004B5E3E">
        <w:rPr>
          <w:rFonts w:ascii="Tahoma" w:eastAsia="Times New Roman" w:hAnsi="Tahoma" w:cs="B Nazanin"/>
          <w:sz w:val="28"/>
          <w:szCs w:val="28"/>
          <w:rtl/>
        </w:rPr>
        <w:br/>
        <w:t xml:space="preserve">چنانچه هرگونه تغييري در گزارش ها ايجاد شود بايد تاريخ ، ساعت و شخص انجام دهنده آن مشخص شود اگر هر گونه اشتباهي در گزارش باشد بايد به آن اشاره شود و نبايد پاك يا حذف شود و بايد جمله اصلاحيه به آن اضافه شود . </w:t>
      </w:r>
      <w:r w:rsidRPr="004B5E3E">
        <w:rPr>
          <w:rFonts w:ascii="Tahoma" w:eastAsia="Times New Roman" w:hAnsi="Tahoma" w:cs="B Nazanin"/>
          <w:sz w:val="28"/>
          <w:szCs w:val="28"/>
          <w:rtl/>
        </w:rPr>
        <w:br/>
      </w:r>
      <w:r w:rsidRPr="004B5E3E">
        <w:rPr>
          <w:rFonts w:ascii="Tahoma" w:eastAsia="Times New Roman" w:hAnsi="Tahoma" w:cs="B Nazanin"/>
          <w:sz w:val="28"/>
          <w:szCs w:val="28"/>
          <w:rtl/>
        </w:rPr>
        <w:br/>
        <w:t>نهايتاً مي توان گفت بهره گيري از سيستم مديريت كيفيت در آزمايشگاههاي پزشكي امري است حياتي كه نتيجه آن چيزي جز برقراري سيستم مديريتي توانمند با توانائي كامل در جهت برآورده كردن نيازمنديها و رضايت مشتريان يعني بيماران و پزشكان معالج ، تضمين كيفيت و ايجاد اطمينان از حصول كنترل كيفي به بهترين نحو ، اعتماد به گزارش نتايج آزمايشات و تلاش براي بهبود روز افزون نخواهد بود</w:t>
      </w:r>
    </w:p>
    <w:p w:rsidR="00AC7833" w:rsidRPr="004B5E3E" w:rsidRDefault="00AC7833" w:rsidP="004B5E3E">
      <w:pPr>
        <w:bidi/>
        <w:rPr>
          <w:sz w:val="28"/>
          <w:szCs w:val="28"/>
        </w:rPr>
      </w:pPr>
    </w:p>
    <w:sectPr w:rsidR="00AC7833" w:rsidRPr="004B5E3E" w:rsidSect="004B5E3E">
      <w:pgSz w:w="12240" w:h="15840"/>
      <w:pgMar w:top="450" w:right="1440" w:bottom="63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font_bnazanin">
    <w:altName w:val="Times New Roman"/>
    <w:panose1 w:val="00000000000000000000"/>
    <w:charset w:val="00"/>
    <w:family w:val="roman"/>
    <w:notTrueType/>
    <w:pitch w:val="default"/>
    <w:sig w:usb0="00000000" w:usb1="00000000" w:usb2="00000000" w:usb3="00000000" w:csb0="0000000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11D"/>
    <w:rsid w:val="004B5E3E"/>
    <w:rsid w:val="00AC7833"/>
    <w:rsid w:val="00F45653"/>
    <w:rsid w:val="00FC11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33"/>
  </w:style>
  <w:style w:type="paragraph" w:styleId="Heading2">
    <w:name w:val="heading 2"/>
    <w:basedOn w:val="Normal"/>
    <w:link w:val="Heading2Char"/>
    <w:uiPriority w:val="9"/>
    <w:qFormat/>
    <w:rsid w:val="00FC11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1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11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927280">
      <w:bodyDiv w:val="1"/>
      <w:marLeft w:val="0"/>
      <w:marRight w:val="0"/>
      <w:marTop w:val="0"/>
      <w:marBottom w:val="0"/>
      <w:divBdr>
        <w:top w:val="none" w:sz="0" w:space="0" w:color="auto"/>
        <w:left w:val="none" w:sz="0" w:space="0" w:color="auto"/>
        <w:bottom w:val="none" w:sz="0" w:space="0" w:color="auto"/>
        <w:right w:val="none" w:sz="0" w:space="0" w:color="auto"/>
      </w:divBdr>
      <w:divsChild>
        <w:div w:id="1118983631">
          <w:marLeft w:val="0"/>
          <w:marRight w:val="0"/>
          <w:marTop w:val="0"/>
          <w:marBottom w:val="0"/>
          <w:divBdr>
            <w:top w:val="none" w:sz="0" w:space="0" w:color="auto"/>
            <w:left w:val="none" w:sz="0" w:space="0" w:color="auto"/>
            <w:bottom w:val="none" w:sz="0" w:space="0" w:color="auto"/>
            <w:right w:val="none" w:sz="0" w:space="0" w:color="auto"/>
          </w:divBdr>
          <w:divsChild>
            <w:div w:id="1221137244">
              <w:marLeft w:val="0"/>
              <w:marRight w:val="0"/>
              <w:marTop w:val="0"/>
              <w:marBottom w:val="0"/>
              <w:divBdr>
                <w:top w:val="none" w:sz="0" w:space="0" w:color="auto"/>
                <w:left w:val="none" w:sz="0" w:space="0" w:color="auto"/>
                <w:bottom w:val="none" w:sz="0" w:space="0" w:color="auto"/>
                <w:right w:val="none" w:sz="0" w:space="0" w:color="auto"/>
              </w:divBdr>
              <w:divsChild>
                <w:div w:id="1978215552">
                  <w:marLeft w:val="0"/>
                  <w:marRight w:val="0"/>
                  <w:marTop w:val="0"/>
                  <w:marBottom w:val="0"/>
                  <w:divBdr>
                    <w:top w:val="none" w:sz="0" w:space="0" w:color="auto"/>
                    <w:left w:val="none" w:sz="0" w:space="0" w:color="auto"/>
                    <w:bottom w:val="none" w:sz="0" w:space="0" w:color="auto"/>
                    <w:right w:val="none" w:sz="0" w:space="0" w:color="auto"/>
                  </w:divBdr>
                  <w:divsChild>
                    <w:div w:id="1355375583">
                      <w:marLeft w:val="0"/>
                      <w:marRight w:val="0"/>
                      <w:marTop w:val="0"/>
                      <w:marBottom w:val="225"/>
                      <w:divBdr>
                        <w:top w:val="none" w:sz="0" w:space="0" w:color="auto"/>
                        <w:left w:val="none" w:sz="0" w:space="0" w:color="auto"/>
                        <w:bottom w:val="none" w:sz="0" w:space="0" w:color="auto"/>
                        <w:right w:val="none" w:sz="0" w:space="0" w:color="auto"/>
                      </w:divBdr>
                      <w:divsChild>
                        <w:div w:id="326907213">
                          <w:marLeft w:val="0"/>
                          <w:marRight w:val="0"/>
                          <w:marTop w:val="0"/>
                          <w:marBottom w:val="0"/>
                          <w:divBdr>
                            <w:top w:val="none" w:sz="0" w:space="0" w:color="auto"/>
                            <w:left w:val="none" w:sz="0" w:space="0" w:color="auto"/>
                            <w:bottom w:val="none" w:sz="0" w:space="0" w:color="auto"/>
                            <w:right w:val="none" w:sz="0" w:space="0" w:color="auto"/>
                          </w:divBdr>
                          <w:divsChild>
                            <w:div w:id="1703554282">
                              <w:marLeft w:val="0"/>
                              <w:marRight w:val="0"/>
                              <w:marTop w:val="0"/>
                              <w:marBottom w:val="0"/>
                              <w:divBdr>
                                <w:top w:val="none" w:sz="0" w:space="0" w:color="auto"/>
                                <w:left w:val="none" w:sz="0" w:space="0" w:color="auto"/>
                                <w:bottom w:val="none" w:sz="0" w:space="0" w:color="auto"/>
                                <w:right w:val="none" w:sz="0" w:space="0" w:color="auto"/>
                              </w:divBdr>
                              <w:divsChild>
                                <w:div w:id="659236619">
                                  <w:marLeft w:val="0"/>
                                  <w:marRight w:val="0"/>
                                  <w:marTop w:val="0"/>
                                  <w:marBottom w:val="0"/>
                                  <w:divBdr>
                                    <w:top w:val="none" w:sz="0" w:space="0" w:color="auto"/>
                                    <w:left w:val="none" w:sz="0" w:space="0" w:color="auto"/>
                                    <w:bottom w:val="none" w:sz="0" w:space="0" w:color="auto"/>
                                    <w:right w:val="none" w:sz="0" w:space="0" w:color="auto"/>
                                  </w:divBdr>
                                  <w:divsChild>
                                    <w:div w:id="1314262525">
                                      <w:marLeft w:val="0"/>
                                      <w:marRight w:val="0"/>
                                      <w:marTop w:val="0"/>
                                      <w:marBottom w:val="0"/>
                                      <w:divBdr>
                                        <w:top w:val="none" w:sz="0" w:space="0" w:color="auto"/>
                                        <w:left w:val="none" w:sz="0" w:space="0" w:color="auto"/>
                                        <w:bottom w:val="none" w:sz="0" w:space="0" w:color="auto"/>
                                        <w:right w:val="none" w:sz="0" w:space="0" w:color="auto"/>
                                      </w:divBdr>
                                      <w:divsChild>
                                        <w:div w:id="14975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4</cp:revision>
  <dcterms:created xsi:type="dcterms:W3CDTF">2017-04-17T05:18:00Z</dcterms:created>
  <dcterms:modified xsi:type="dcterms:W3CDTF">2017-04-22T05:59:00Z</dcterms:modified>
</cp:coreProperties>
</file>